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5395"/>
        <w:gridCol w:w="5717"/>
      </w:tblGrid>
      <w:tr w:rsidR="001E594F" w:rsidRPr="00951468" w:rsidTr="00DC046D">
        <w:trPr>
          <w:trHeight w:val="555"/>
        </w:trPr>
        <w:tc>
          <w:tcPr>
            <w:tcW w:w="14418" w:type="dxa"/>
            <w:gridSpan w:val="3"/>
            <w:shd w:val="clear" w:color="auto" w:fill="000000"/>
          </w:tcPr>
          <w:p w:rsidR="001E594F" w:rsidRPr="00951468" w:rsidRDefault="00F7549A" w:rsidP="00951468">
            <w:pPr>
              <w:jc w:val="center"/>
              <w:rPr>
                <w:b/>
                <w:color w:val="FFFFFF"/>
                <w:sz w:val="28"/>
                <w:szCs w:val="28"/>
              </w:rPr>
            </w:pPr>
            <w:r w:rsidRPr="00951468">
              <w:br w:type="page"/>
            </w:r>
            <w:r w:rsidR="001E594F" w:rsidRPr="00951468">
              <w:rPr>
                <w:b/>
                <w:color w:val="FFFFFF"/>
                <w:sz w:val="28"/>
                <w:szCs w:val="28"/>
              </w:rPr>
              <w:t xml:space="preserve">Unit: </w:t>
            </w:r>
            <w:r w:rsidR="00DC046D">
              <w:rPr>
                <w:b/>
                <w:color w:val="FFFFFF"/>
                <w:sz w:val="28"/>
                <w:szCs w:val="28"/>
              </w:rPr>
              <w:t xml:space="preserve">     </w:t>
            </w:r>
          </w:p>
        </w:tc>
      </w:tr>
      <w:tr w:rsidR="001E594F" w:rsidRPr="00951468" w:rsidTr="00DC046D">
        <w:trPr>
          <w:trHeight w:val="422"/>
        </w:trPr>
        <w:tc>
          <w:tcPr>
            <w:tcW w:w="3306" w:type="dxa"/>
            <w:vMerge w:val="restart"/>
          </w:tcPr>
          <w:p w:rsidR="001E594F" w:rsidRPr="00951468" w:rsidRDefault="001E594F" w:rsidP="00951468">
            <w:pPr>
              <w:tabs>
                <w:tab w:val="right" w:pos="3960"/>
              </w:tabs>
            </w:pPr>
            <w:r w:rsidRPr="00951468">
              <w:rPr>
                <w:b/>
                <w:i/>
              </w:rPr>
              <w:t>Summary</w:t>
            </w:r>
            <w:r w:rsidRPr="00951468">
              <w:rPr>
                <w:b/>
                <w:i/>
              </w:rPr>
              <w:tab/>
            </w:r>
          </w:p>
          <w:p w:rsidR="001E594F" w:rsidRPr="00951468" w:rsidRDefault="001E594F" w:rsidP="00951468">
            <w:pPr>
              <w:tabs>
                <w:tab w:val="right" w:pos="3960"/>
              </w:tabs>
            </w:pPr>
            <w:r w:rsidRPr="00951468">
              <w:t>In t</w:t>
            </w:r>
            <w:r w:rsidR="00E328EB" w:rsidRPr="00951468">
              <w:t xml:space="preserve">his space is a sentence or two </w:t>
            </w:r>
            <w:r w:rsidRPr="00951468">
              <w:t xml:space="preserve">giving an overview of the </w:t>
            </w:r>
            <w:proofErr w:type="gramStart"/>
            <w:r w:rsidRPr="00951468">
              <w:t>unit.</w:t>
            </w:r>
            <w:proofErr w:type="gramEnd"/>
            <w:r w:rsidRPr="00951468">
              <w:t xml:space="preserve"> </w:t>
            </w:r>
          </w:p>
          <w:p w:rsidR="00C24956" w:rsidRPr="00951468" w:rsidRDefault="00C24956" w:rsidP="00951468">
            <w:pPr>
              <w:tabs>
                <w:tab w:val="right" w:pos="3960"/>
              </w:tabs>
            </w:pPr>
          </w:p>
          <w:p w:rsidR="00C24956" w:rsidRPr="00951468" w:rsidRDefault="00C24956" w:rsidP="00951468">
            <w:pPr>
              <w:tabs>
                <w:tab w:val="right" w:pos="3960"/>
              </w:tabs>
              <w:rPr>
                <w:b/>
              </w:rPr>
            </w:pPr>
            <w:r w:rsidRPr="00951468">
              <w:rPr>
                <w:b/>
              </w:rPr>
              <w:t>Pacing:</w:t>
            </w:r>
          </w:p>
        </w:tc>
        <w:tc>
          <w:tcPr>
            <w:tcW w:w="11112" w:type="dxa"/>
            <w:gridSpan w:val="2"/>
            <w:shd w:val="clear" w:color="auto" w:fill="D9D9D9"/>
          </w:tcPr>
          <w:p w:rsidR="001E594F" w:rsidRPr="00951468" w:rsidRDefault="001E594F" w:rsidP="00951468">
            <w:pPr>
              <w:jc w:val="center"/>
              <w:rPr>
                <w:b/>
                <w:i/>
              </w:rPr>
            </w:pPr>
            <w:r w:rsidRPr="00951468">
              <w:rPr>
                <w:b/>
                <w:i/>
              </w:rPr>
              <w:t>Transfer</w:t>
            </w:r>
            <w:r w:rsidR="009567CB">
              <w:rPr>
                <w:b/>
                <w:i/>
              </w:rPr>
              <w:t xml:space="preserve"> Goals</w:t>
            </w:r>
          </w:p>
        </w:tc>
      </w:tr>
      <w:tr w:rsidR="001E594F" w:rsidRPr="00951468" w:rsidTr="00DC046D">
        <w:trPr>
          <w:trHeight w:val="213"/>
        </w:trPr>
        <w:tc>
          <w:tcPr>
            <w:tcW w:w="3306" w:type="dxa"/>
            <w:vMerge/>
          </w:tcPr>
          <w:p w:rsidR="001E594F" w:rsidRPr="00951468" w:rsidRDefault="001E594F" w:rsidP="00951468"/>
        </w:tc>
        <w:tc>
          <w:tcPr>
            <w:tcW w:w="11112" w:type="dxa"/>
            <w:gridSpan w:val="2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8388"/>
              </w:tabs>
            </w:pPr>
            <w:r w:rsidRPr="00951468">
              <w:rPr>
                <w:i/>
              </w:rPr>
              <w:t>Students will be able to independently use their learning to…</w:t>
            </w:r>
            <w:r w:rsidRPr="00951468">
              <w:rPr>
                <w:i/>
              </w:rPr>
              <w:tab/>
            </w:r>
          </w:p>
          <w:p w:rsidR="001E594F" w:rsidRPr="00951468" w:rsidRDefault="001E594F" w:rsidP="00951468">
            <w:pPr>
              <w:tabs>
                <w:tab w:val="right" w:pos="8388"/>
              </w:tabs>
            </w:pPr>
            <w:r w:rsidRPr="00951468">
              <w:t>&lt;type here&gt;</w:t>
            </w:r>
          </w:p>
          <w:p w:rsidR="001E594F" w:rsidRPr="00951468" w:rsidRDefault="001E594F" w:rsidP="00951468">
            <w:pPr>
              <w:tabs>
                <w:tab w:val="right" w:pos="8388"/>
              </w:tabs>
            </w:pPr>
          </w:p>
          <w:p w:rsidR="001E594F" w:rsidRPr="00951468" w:rsidRDefault="001E594F" w:rsidP="00951468">
            <w:pPr>
              <w:tabs>
                <w:tab w:val="right" w:pos="8388"/>
              </w:tabs>
            </w:pPr>
            <w:r w:rsidRPr="00951468">
              <w:t xml:space="preserve">In this space is the </w:t>
            </w:r>
            <w:r w:rsidR="00482321" w:rsidRPr="00951468">
              <w:t>performance</w:t>
            </w:r>
            <w:r w:rsidRPr="00951468">
              <w:t xml:space="preserve"> </w:t>
            </w:r>
            <w:r w:rsidR="00482321" w:rsidRPr="00951468">
              <w:t xml:space="preserve">task </w:t>
            </w:r>
            <w:r w:rsidRPr="00951468">
              <w:t xml:space="preserve">that each grade level group </w:t>
            </w:r>
            <w:r w:rsidR="00543352" w:rsidRPr="00951468">
              <w:t>developed</w:t>
            </w:r>
            <w:r w:rsidRPr="00951468">
              <w:t xml:space="preserve"> for the unit. </w:t>
            </w:r>
          </w:p>
          <w:p w:rsidR="001E594F" w:rsidRPr="00951468" w:rsidRDefault="001E594F" w:rsidP="00951468">
            <w:pPr>
              <w:tabs>
                <w:tab w:val="right" w:pos="8388"/>
              </w:tabs>
            </w:pPr>
          </w:p>
        </w:tc>
      </w:tr>
      <w:tr w:rsidR="001E594F" w:rsidRPr="00951468" w:rsidTr="00DC046D">
        <w:trPr>
          <w:trHeight w:val="444"/>
        </w:trPr>
        <w:tc>
          <w:tcPr>
            <w:tcW w:w="3306" w:type="dxa"/>
            <w:vMerge w:val="restart"/>
          </w:tcPr>
          <w:p w:rsidR="001E594F" w:rsidRPr="00951468" w:rsidRDefault="00F2412A" w:rsidP="00951468">
            <w:pPr>
              <w:rPr>
                <w:b/>
              </w:rPr>
            </w:pPr>
            <w:r w:rsidRPr="00951468">
              <w:rPr>
                <w:b/>
              </w:rPr>
              <w:t>Texts/Sources</w:t>
            </w:r>
          </w:p>
        </w:tc>
        <w:tc>
          <w:tcPr>
            <w:tcW w:w="11112" w:type="dxa"/>
            <w:gridSpan w:val="2"/>
            <w:shd w:val="clear" w:color="auto" w:fill="D9D9D9"/>
          </w:tcPr>
          <w:p w:rsidR="001E594F" w:rsidRPr="00951468" w:rsidRDefault="001E594F" w:rsidP="00951468">
            <w:pPr>
              <w:jc w:val="center"/>
              <w:rPr>
                <w:b/>
                <w:i/>
              </w:rPr>
            </w:pPr>
            <w:r w:rsidRPr="00951468">
              <w:rPr>
                <w:b/>
                <w:i/>
              </w:rPr>
              <w:t>Meaning</w:t>
            </w:r>
          </w:p>
        </w:tc>
      </w:tr>
      <w:tr w:rsidR="001E594F" w:rsidRPr="00951468" w:rsidTr="00DC046D">
        <w:trPr>
          <w:trHeight w:val="213"/>
        </w:trPr>
        <w:tc>
          <w:tcPr>
            <w:tcW w:w="3306" w:type="dxa"/>
            <w:vMerge/>
          </w:tcPr>
          <w:p w:rsidR="001E594F" w:rsidRPr="00951468" w:rsidRDefault="001E594F" w:rsidP="00951468"/>
        </w:tc>
        <w:tc>
          <w:tcPr>
            <w:tcW w:w="5395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75"/>
              </w:tabs>
            </w:pPr>
            <w:r w:rsidRPr="00951468">
              <w:t>UNDERSTANDINGS</w:t>
            </w:r>
            <w:r w:rsidRPr="00951468">
              <w:tab/>
              <w:t xml:space="preserve">    </w:t>
            </w:r>
            <w:r w:rsidRPr="00951468">
              <w:rPr>
                <w:i/>
              </w:rPr>
              <w:t>Students will understand that…</w:t>
            </w:r>
          </w:p>
          <w:p w:rsidR="001E594F" w:rsidRPr="00951468" w:rsidRDefault="001E594F" w:rsidP="00951468">
            <w:r w:rsidRPr="00951468">
              <w:t>&lt;type here&gt;</w:t>
            </w:r>
          </w:p>
          <w:p w:rsidR="001E594F" w:rsidRPr="00951468" w:rsidRDefault="001E594F" w:rsidP="00951468"/>
          <w:p w:rsidR="00482321" w:rsidRPr="00951468" w:rsidRDefault="00482321" w:rsidP="00951468"/>
          <w:p w:rsidR="00482321" w:rsidRPr="00951468" w:rsidRDefault="00482321" w:rsidP="00951468"/>
          <w:p w:rsidR="00482321" w:rsidRPr="00951468" w:rsidRDefault="00482321" w:rsidP="00951468"/>
          <w:p w:rsidR="00482321" w:rsidRPr="00951468" w:rsidRDefault="00482321" w:rsidP="00951468"/>
          <w:p w:rsidR="00482321" w:rsidRPr="00951468" w:rsidRDefault="00482321" w:rsidP="00951468"/>
        </w:tc>
        <w:tc>
          <w:tcPr>
            <w:tcW w:w="5717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16"/>
              </w:tabs>
            </w:pPr>
            <w:r w:rsidRPr="00951468">
              <w:t>ESSENTIAL QUESTIONS</w:t>
            </w:r>
          </w:p>
          <w:p w:rsidR="001E594F" w:rsidRPr="00951468" w:rsidRDefault="001E594F" w:rsidP="00951468">
            <w:pPr>
              <w:tabs>
                <w:tab w:val="right" w:pos="4016"/>
              </w:tabs>
            </w:pPr>
            <w:r w:rsidRPr="00951468">
              <w:t>&lt;type here&gt;</w:t>
            </w:r>
          </w:p>
          <w:p w:rsidR="001E594F" w:rsidRPr="00951468" w:rsidRDefault="001E594F" w:rsidP="00951468">
            <w:pPr>
              <w:tabs>
                <w:tab w:val="right" w:pos="4016"/>
              </w:tabs>
            </w:pPr>
          </w:p>
          <w:p w:rsidR="00482321" w:rsidRPr="00951468" w:rsidRDefault="00482321" w:rsidP="00951468">
            <w:pPr>
              <w:tabs>
                <w:tab w:val="right" w:pos="4016"/>
              </w:tabs>
            </w:pPr>
          </w:p>
          <w:p w:rsidR="00482321" w:rsidRPr="00951468" w:rsidRDefault="00482321" w:rsidP="00951468">
            <w:pPr>
              <w:tabs>
                <w:tab w:val="right" w:pos="4016"/>
              </w:tabs>
            </w:pPr>
          </w:p>
          <w:p w:rsidR="00482321" w:rsidRPr="00951468" w:rsidRDefault="00482321" w:rsidP="00951468">
            <w:pPr>
              <w:tabs>
                <w:tab w:val="right" w:pos="4016"/>
              </w:tabs>
            </w:pPr>
          </w:p>
          <w:p w:rsidR="00482321" w:rsidRPr="00951468" w:rsidRDefault="00482321" w:rsidP="00951468">
            <w:pPr>
              <w:tabs>
                <w:tab w:val="right" w:pos="4016"/>
              </w:tabs>
            </w:pPr>
          </w:p>
        </w:tc>
      </w:tr>
      <w:tr w:rsidR="001E594F" w:rsidRPr="00951468" w:rsidTr="00DC046D">
        <w:trPr>
          <w:trHeight w:val="444"/>
        </w:trPr>
        <w:tc>
          <w:tcPr>
            <w:tcW w:w="3306" w:type="dxa"/>
            <w:vMerge w:val="restart"/>
          </w:tcPr>
          <w:p w:rsidR="00E328EB" w:rsidRDefault="00505F3C" w:rsidP="00951468">
            <w:pPr>
              <w:rPr>
                <w:b/>
              </w:rPr>
            </w:pPr>
            <w:r w:rsidRPr="00951468">
              <w:rPr>
                <w:b/>
              </w:rPr>
              <w:t xml:space="preserve">Connection to </w:t>
            </w:r>
            <w:r w:rsidR="00677B37">
              <w:rPr>
                <w:b/>
              </w:rPr>
              <w:t>Standards</w:t>
            </w:r>
          </w:p>
          <w:p w:rsidR="00677B37" w:rsidRPr="00677B37" w:rsidRDefault="00677B37" w:rsidP="00951468">
            <w:r w:rsidRPr="00677B37">
              <w:t>Mass Frameworks</w:t>
            </w:r>
          </w:p>
          <w:p w:rsidR="00677B37" w:rsidRPr="00677B37" w:rsidRDefault="00677B37" w:rsidP="00951468">
            <w:r w:rsidRPr="00677B37">
              <w:t>Common Core</w:t>
            </w:r>
          </w:p>
          <w:p w:rsidR="00677B37" w:rsidRPr="00677B37" w:rsidRDefault="00677B37" w:rsidP="00951468">
            <w:r w:rsidRPr="00677B37">
              <w:t>21</w:t>
            </w:r>
            <w:r w:rsidRPr="00677B37">
              <w:rPr>
                <w:vertAlign w:val="superscript"/>
              </w:rPr>
              <w:t>st</w:t>
            </w:r>
            <w:r w:rsidRPr="00677B37">
              <w:t xml:space="preserve"> Century</w:t>
            </w:r>
            <w:r w:rsidR="00042FC0">
              <w:t xml:space="preserve"> Skills</w:t>
            </w:r>
            <w:bookmarkStart w:id="0" w:name="_GoBack"/>
            <w:bookmarkEnd w:id="0"/>
          </w:p>
          <w:p w:rsidR="00482321" w:rsidRPr="00951468" w:rsidRDefault="00482321" w:rsidP="00384DC1"/>
        </w:tc>
        <w:tc>
          <w:tcPr>
            <w:tcW w:w="11112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1E594F" w:rsidRPr="00951468" w:rsidRDefault="001E594F" w:rsidP="00951468">
            <w:pPr>
              <w:jc w:val="center"/>
              <w:rPr>
                <w:b/>
                <w:i/>
              </w:rPr>
            </w:pPr>
            <w:r w:rsidRPr="00951468">
              <w:rPr>
                <w:b/>
                <w:i/>
              </w:rPr>
              <w:t>Acquisition</w:t>
            </w:r>
          </w:p>
        </w:tc>
      </w:tr>
      <w:tr w:rsidR="001E594F" w:rsidRPr="00951468" w:rsidTr="00DC046D">
        <w:trPr>
          <w:trHeight w:val="213"/>
        </w:trPr>
        <w:tc>
          <w:tcPr>
            <w:tcW w:w="3306" w:type="dxa"/>
            <w:vMerge/>
            <w:tcBorders>
              <w:bottom w:val="single" w:sz="4" w:space="0" w:color="000000"/>
            </w:tcBorders>
          </w:tcPr>
          <w:p w:rsidR="001E594F" w:rsidRPr="00951468" w:rsidRDefault="001E594F" w:rsidP="00951468"/>
        </w:tc>
        <w:tc>
          <w:tcPr>
            <w:tcW w:w="5395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75"/>
              </w:tabs>
            </w:pPr>
            <w:r w:rsidRPr="00951468">
              <w:rPr>
                <w:i/>
              </w:rPr>
              <w:t>Students will know…</w:t>
            </w:r>
            <w:r w:rsidRPr="00951468">
              <w:rPr>
                <w:i/>
              </w:rPr>
              <w:tab/>
            </w:r>
            <w:r w:rsidRPr="00951468">
              <w:rPr>
                <w:position w:val="-10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9" o:title=""/>
                </v:shape>
                <o:OLEObject Type="Embed" ProgID="Equation.3" ShapeID="_x0000_i1025" DrawAspect="Content" ObjectID="_1411968698" r:id="rId10"/>
              </w:object>
            </w:r>
          </w:p>
          <w:p w:rsidR="001E594F" w:rsidRPr="00951468" w:rsidRDefault="00482321" w:rsidP="00951468">
            <w:pPr>
              <w:tabs>
                <w:tab w:val="left" w:pos="2709"/>
              </w:tabs>
            </w:pPr>
            <w:r w:rsidRPr="00951468">
              <w:t>[Content]</w:t>
            </w:r>
            <w:r w:rsidR="00543352" w:rsidRPr="00951468">
              <w:tab/>
            </w:r>
          </w:p>
          <w:p w:rsidR="001E594F" w:rsidRPr="00951468" w:rsidRDefault="001E594F" w:rsidP="00951468">
            <w:pPr>
              <w:tabs>
                <w:tab w:val="left" w:pos="2709"/>
              </w:tabs>
            </w:pPr>
          </w:p>
          <w:p w:rsidR="00482321" w:rsidRPr="00951468" w:rsidRDefault="00482321" w:rsidP="00951468">
            <w:pPr>
              <w:tabs>
                <w:tab w:val="left" w:pos="2709"/>
              </w:tabs>
            </w:pPr>
          </w:p>
          <w:p w:rsidR="00482321" w:rsidRPr="00951468" w:rsidRDefault="00482321" w:rsidP="00951468">
            <w:pPr>
              <w:tabs>
                <w:tab w:val="left" w:pos="2709"/>
              </w:tabs>
            </w:pPr>
          </w:p>
          <w:p w:rsidR="00482321" w:rsidRPr="00951468" w:rsidRDefault="00482321" w:rsidP="00951468">
            <w:pPr>
              <w:tabs>
                <w:tab w:val="left" w:pos="2709"/>
              </w:tabs>
            </w:pPr>
          </w:p>
          <w:p w:rsidR="00903CAD" w:rsidRPr="00951468" w:rsidRDefault="00903CAD" w:rsidP="00951468">
            <w:pPr>
              <w:tabs>
                <w:tab w:val="left" w:pos="2709"/>
              </w:tabs>
            </w:pPr>
          </w:p>
          <w:p w:rsidR="00903CAD" w:rsidRPr="00951468" w:rsidRDefault="00903CAD" w:rsidP="00951468">
            <w:pPr>
              <w:tabs>
                <w:tab w:val="left" w:pos="2709"/>
              </w:tabs>
            </w:pPr>
          </w:p>
          <w:p w:rsidR="00482321" w:rsidRPr="00951468" w:rsidRDefault="00482321" w:rsidP="00951468">
            <w:pPr>
              <w:tabs>
                <w:tab w:val="left" w:pos="2709"/>
              </w:tabs>
            </w:pPr>
          </w:p>
        </w:tc>
        <w:tc>
          <w:tcPr>
            <w:tcW w:w="5717" w:type="dxa"/>
            <w:tcBorders>
              <w:bottom w:val="single" w:sz="4" w:space="0" w:color="000000"/>
            </w:tcBorders>
          </w:tcPr>
          <w:p w:rsidR="001E594F" w:rsidRPr="00951468" w:rsidRDefault="001E594F" w:rsidP="00951468">
            <w:pPr>
              <w:tabs>
                <w:tab w:val="right" w:pos="4003"/>
              </w:tabs>
            </w:pPr>
            <w:r w:rsidRPr="00951468">
              <w:rPr>
                <w:i/>
              </w:rPr>
              <w:t>Students will be skilled at…</w:t>
            </w:r>
            <w:r w:rsidRPr="00951468">
              <w:rPr>
                <w:i/>
              </w:rPr>
              <w:tab/>
            </w:r>
          </w:p>
          <w:p w:rsidR="0020576E" w:rsidRPr="00951468" w:rsidRDefault="00482321" w:rsidP="00951468">
            <w:pPr>
              <w:tabs>
                <w:tab w:val="right" w:pos="4003"/>
              </w:tabs>
            </w:pPr>
            <w:r w:rsidRPr="00951468">
              <w:t>[Skills]</w:t>
            </w:r>
          </w:p>
          <w:p w:rsidR="0020576E" w:rsidRPr="00951468" w:rsidRDefault="0020576E" w:rsidP="00951468">
            <w:pPr>
              <w:tabs>
                <w:tab w:val="right" w:pos="4003"/>
              </w:tabs>
            </w:pPr>
          </w:p>
        </w:tc>
      </w:tr>
    </w:tbl>
    <w:p w:rsidR="00482321" w:rsidRDefault="00482321" w:rsidP="00F7549A"/>
    <w:p w:rsidR="00DC046D" w:rsidRDefault="00DC046D">
      <w:r>
        <w:br w:type="page"/>
      </w:r>
    </w:p>
    <w:p w:rsidR="00DC046D" w:rsidRPr="00903CAD" w:rsidRDefault="00DC046D" w:rsidP="00F7549A"/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6"/>
        <w:gridCol w:w="11112"/>
      </w:tblGrid>
      <w:tr w:rsidR="00384DC1" w:rsidRPr="00951468" w:rsidTr="00DC046D">
        <w:trPr>
          <w:trHeight w:val="555"/>
        </w:trPr>
        <w:tc>
          <w:tcPr>
            <w:tcW w:w="14418" w:type="dxa"/>
            <w:gridSpan w:val="2"/>
            <w:shd w:val="clear" w:color="auto" w:fill="000000"/>
          </w:tcPr>
          <w:p w:rsidR="00384DC1" w:rsidRPr="00951468" w:rsidRDefault="00384DC1" w:rsidP="009F6644">
            <w:pPr>
              <w:jc w:val="center"/>
              <w:rPr>
                <w:b/>
                <w:color w:val="FFFFFF"/>
                <w:sz w:val="28"/>
                <w:szCs w:val="28"/>
              </w:rPr>
            </w:pPr>
            <w:r>
              <w:br w:type="page"/>
            </w:r>
            <w:r w:rsidRPr="00951468">
              <w:br w:type="page"/>
            </w:r>
            <w:r w:rsidRPr="00951468">
              <w:rPr>
                <w:b/>
                <w:color w:val="FFFFFF"/>
                <w:sz w:val="28"/>
                <w:szCs w:val="28"/>
              </w:rPr>
              <w:t xml:space="preserve">Unit: </w:t>
            </w:r>
            <w:r>
              <w:rPr>
                <w:b/>
                <w:color w:val="FFFFFF"/>
                <w:sz w:val="28"/>
                <w:szCs w:val="28"/>
              </w:rPr>
              <w:t xml:space="preserve">                       Stage 2:  Evidence</w:t>
            </w:r>
          </w:p>
        </w:tc>
      </w:tr>
      <w:tr w:rsidR="00384DC1" w:rsidRPr="00951468" w:rsidTr="00DC046D">
        <w:trPr>
          <w:trHeight w:val="422"/>
        </w:trPr>
        <w:tc>
          <w:tcPr>
            <w:tcW w:w="3306" w:type="dxa"/>
            <w:shd w:val="clear" w:color="auto" w:fill="D9D9D9" w:themeFill="background1" w:themeFillShade="D9"/>
          </w:tcPr>
          <w:p w:rsidR="00384DC1" w:rsidRPr="007D11F4" w:rsidRDefault="00384DC1" w:rsidP="00DC0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D11F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Criteria</w:t>
            </w:r>
          </w:p>
        </w:tc>
        <w:tc>
          <w:tcPr>
            <w:tcW w:w="11112" w:type="dxa"/>
            <w:shd w:val="clear" w:color="auto" w:fill="D9D9D9"/>
          </w:tcPr>
          <w:p w:rsidR="00384DC1" w:rsidRPr="00DC046D" w:rsidRDefault="00DC046D" w:rsidP="00DC046D">
            <w:pPr>
              <w:jc w:val="center"/>
              <w:rPr>
                <w:b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Additional </w:t>
            </w:r>
            <w:r w:rsidR="00384DC1" w:rsidRPr="00DC046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Performance Tasks</w:t>
            </w:r>
          </w:p>
        </w:tc>
      </w:tr>
      <w:tr w:rsidR="00384DC1" w:rsidRPr="00951468" w:rsidTr="00DC046D">
        <w:trPr>
          <w:trHeight w:val="213"/>
        </w:trPr>
        <w:tc>
          <w:tcPr>
            <w:tcW w:w="3306" w:type="dxa"/>
          </w:tcPr>
          <w:p w:rsidR="00384DC1" w:rsidRPr="00DC046D" w:rsidRDefault="007D11F4" w:rsidP="007D11F4">
            <w:r w:rsidRPr="00DC046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Performance is judged on: </w:t>
            </w:r>
            <w:r w:rsidRPr="00DC046D">
              <w:t xml:space="preserve"> </w:t>
            </w:r>
          </w:p>
          <w:p w:rsidR="007D11F4" w:rsidRPr="00DC046D" w:rsidRDefault="007D11F4" w:rsidP="007D11F4">
            <w:pPr>
              <w:pStyle w:val="ListParagraph"/>
              <w:numPr>
                <w:ilvl w:val="0"/>
                <w:numId w:val="13"/>
              </w:numPr>
            </w:pPr>
            <w:r w:rsidRPr="00DC046D">
              <w:t xml:space="preserve"> </w:t>
            </w:r>
          </w:p>
          <w:p w:rsidR="007D11F4" w:rsidRPr="00DC046D" w:rsidRDefault="007D11F4" w:rsidP="007D11F4">
            <w:pPr>
              <w:pStyle w:val="ListParagraph"/>
              <w:numPr>
                <w:ilvl w:val="0"/>
                <w:numId w:val="13"/>
              </w:numPr>
            </w:pPr>
            <w:r w:rsidRPr="00DC046D">
              <w:t xml:space="preserve"> </w:t>
            </w:r>
          </w:p>
          <w:p w:rsidR="007D11F4" w:rsidRPr="00951468" w:rsidRDefault="007D11F4" w:rsidP="00DC046D">
            <w:pPr>
              <w:pStyle w:val="ListParagraph"/>
            </w:pPr>
          </w:p>
        </w:tc>
        <w:tc>
          <w:tcPr>
            <w:tcW w:w="11112" w:type="dxa"/>
            <w:tcBorders>
              <w:bottom w:val="single" w:sz="4" w:space="0" w:color="000000"/>
            </w:tcBorders>
          </w:tcPr>
          <w:p w:rsidR="00384DC1" w:rsidRPr="00951468" w:rsidRDefault="00384DC1" w:rsidP="00384DC1">
            <w:pPr>
              <w:tabs>
                <w:tab w:val="right" w:pos="8388"/>
              </w:tabs>
            </w:pPr>
            <w:r w:rsidRPr="00951468">
              <w:rPr>
                <w:i/>
              </w:rPr>
              <w:t>Students will be able to independently use their learning to…</w:t>
            </w:r>
            <w:r w:rsidRPr="00951468">
              <w:rPr>
                <w:i/>
              </w:rPr>
              <w:tab/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bCs/>
                <w:i/>
                <w:iCs/>
                <w:color w:val="0070C0"/>
                <w:sz w:val="24"/>
                <w:szCs w:val="24"/>
              </w:rPr>
            </w:pPr>
            <w:r w:rsidRPr="004938EA">
              <w:rPr>
                <w:rFonts w:cs="Cambria"/>
                <w:bCs/>
                <w:i/>
                <w:iCs/>
                <w:color w:val="0070C0"/>
                <w:sz w:val="24"/>
                <w:szCs w:val="24"/>
              </w:rPr>
              <w:t xml:space="preserve">&gt; </w:t>
            </w:r>
            <w:r>
              <w:rPr>
                <w:rFonts w:cs="Cambria"/>
                <w:bCs/>
                <w:i/>
                <w:iCs/>
                <w:color w:val="0070C0"/>
                <w:sz w:val="24"/>
                <w:szCs w:val="24"/>
              </w:rPr>
              <w:t>Use G.R.A.S.P.S. model to help craft quality performance tasks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b/>
                <w:bCs/>
                <w:i/>
                <w:iCs/>
                <w:color w:val="0070C0"/>
                <w:sz w:val="24"/>
                <w:szCs w:val="24"/>
              </w:rPr>
            </w:pPr>
            <w:r>
              <w:rPr>
                <w:rFonts w:cs="Cambria"/>
                <w:bCs/>
                <w:i/>
                <w:iCs/>
                <w:color w:val="0070C0"/>
                <w:sz w:val="24"/>
                <w:szCs w:val="24"/>
              </w:rPr>
              <w:t xml:space="preserve">&gt; </w:t>
            </w:r>
            <w:r w:rsidRPr="004938EA">
              <w:rPr>
                <w:rFonts w:cs="Cambria"/>
                <w:i/>
                <w:iCs/>
                <w:color w:val="0070C0"/>
              </w:rPr>
              <w:t>T</w:t>
            </w:r>
            <w:r>
              <w:rPr>
                <w:rFonts w:cs="Cambria"/>
                <w:i/>
                <w:iCs/>
                <w:color w:val="0070C0"/>
              </w:rPr>
              <w:t>hrough what authentic performance tasks will students demonstrate the desired understandings?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  <w:color w:val="0070C0"/>
              </w:rPr>
            </w:pPr>
            <w:r>
              <w:rPr>
                <w:rFonts w:cs="Cambria"/>
                <w:i/>
                <w:iCs/>
                <w:color w:val="0070C0"/>
              </w:rPr>
              <w:t>&gt; By what criteria will performances of understanding by judged?</w:t>
            </w:r>
          </w:p>
          <w:p w:rsidR="00384DC1" w:rsidRPr="00951468" w:rsidRDefault="00384DC1" w:rsidP="007D11F4">
            <w:pPr>
              <w:tabs>
                <w:tab w:val="right" w:pos="8388"/>
              </w:tabs>
            </w:pPr>
          </w:p>
        </w:tc>
      </w:tr>
      <w:tr w:rsidR="00384DC1" w:rsidRPr="00951468" w:rsidTr="00DC046D">
        <w:trPr>
          <w:trHeight w:val="444"/>
        </w:trPr>
        <w:tc>
          <w:tcPr>
            <w:tcW w:w="3306" w:type="dxa"/>
            <w:shd w:val="clear" w:color="auto" w:fill="D9D9D9" w:themeFill="background1" w:themeFillShade="D9"/>
          </w:tcPr>
          <w:p w:rsidR="007D11F4" w:rsidRPr="00DC046D" w:rsidRDefault="00DC046D" w:rsidP="00DC046D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Criteria</w:t>
            </w:r>
          </w:p>
        </w:tc>
        <w:tc>
          <w:tcPr>
            <w:tcW w:w="11112" w:type="dxa"/>
            <w:shd w:val="clear" w:color="auto" w:fill="D9D9D9"/>
          </w:tcPr>
          <w:p w:rsidR="007D11F4" w:rsidRPr="00951468" w:rsidRDefault="007D11F4" w:rsidP="00384DC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Knowledge and skills will also be assessed by:</w:t>
            </w:r>
          </w:p>
        </w:tc>
      </w:tr>
      <w:tr w:rsidR="007D11F4" w:rsidRPr="00951468" w:rsidTr="00DC046D">
        <w:trPr>
          <w:trHeight w:val="213"/>
        </w:trPr>
        <w:tc>
          <w:tcPr>
            <w:tcW w:w="3306" w:type="dxa"/>
          </w:tcPr>
          <w:p w:rsidR="00DC046D" w:rsidRPr="00DC046D" w:rsidRDefault="00DC046D" w:rsidP="00DC046D">
            <w:r w:rsidRPr="00DC046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Performance is judged on: </w:t>
            </w:r>
            <w:r w:rsidRPr="00DC046D">
              <w:t xml:space="preserve"> </w:t>
            </w:r>
          </w:p>
          <w:p w:rsidR="00DC046D" w:rsidRPr="00DC046D" w:rsidRDefault="00DC046D" w:rsidP="00DC046D">
            <w:pPr>
              <w:pStyle w:val="ListParagraph"/>
              <w:numPr>
                <w:ilvl w:val="0"/>
                <w:numId w:val="13"/>
              </w:numPr>
            </w:pPr>
            <w:r w:rsidRPr="00DC046D">
              <w:t xml:space="preserve"> </w:t>
            </w:r>
          </w:p>
          <w:p w:rsidR="00DC046D" w:rsidRDefault="00DC046D" w:rsidP="00DC046D">
            <w:pPr>
              <w:pStyle w:val="ListParagraph"/>
              <w:numPr>
                <w:ilvl w:val="0"/>
                <w:numId w:val="13"/>
              </w:numPr>
              <w:rPr>
                <w:b/>
              </w:rPr>
            </w:pPr>
          </w:p>
          <w:p w:rsidR="007D11F4" w:rsidRPr="00951468" w:rsidRDefault="007D11F4" w:rsidP="00384DC1"/>
        </w:tc>
        <w:tc>
          <w:tcPr>
            <w:tcW w:w="11112" w:type="dxa"/>
            <w:tcBorders>
              <w:bottom w:val="single" w:sz="4" w:space="0" w:color="000000"/>
            </w:tcBorders>
          </w:tcPr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90"/>
              <w:rPr>
                <w:rFonts w:cs="Cambria"/>
                <w:i/>
                <w:iCs/>
                <w:color w:val="0070C0"/>
              </w:rPr>
            </w:pPr>
            <w:r>
              <w:rPr>
                <w:rFonts w:cs="Cambria"/>
                <w:i/>
                <w:iCs/>
                <w:color w:val="0070C0"/>
              </w:rPr>
              <w:t>&gt; Through what other evidence (</w:t>
            </w:r>
            <w:proofErr w:type="spellStart"/>
            <w:proofErr w:type="gramStart"/>
            <w:r>
              <w:rPr>
                <w:rFonts w:cs="Cambria"/>
                <w:i/>
                <w:iCs/>
                <w:color w:val="0070C0"/>
              </w:rPr>
              <w:t>eg</w:t>
            </w:r>
            <w:proofErr w:type="spellEnd"/>
            <w:r>
              <w:rPr>
                <w:rFonts w:cs="Cambria"/>
                <w:i/>
                <w:iCs/>
                <w:color w:val="0070C0"/>
              </w:rPr>
              <w:t>.,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quizzes, tests, academic prompts, observations, homework, journals) will students demonstrate achievement of the desired results?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60" w:hanging="270"/>
              <w:rPr>
                <w:rFonts w:cs="Cambria"/>
                <w:i/>
                <w:iCs/>
                <w:color w:val="0070C0"/>
              </w:rPr>
            </w:pPr>
            <w:r>
              <w:rPr>
                <w:rFonts w:cs="Cambria"/>
                <w:i/>
                <w:iCs/>
                <w:color w:val="0070C0"/>
              </w:rPr>
              <w:t>&gt; How will students reflect upon and self-assess their learning?</w:t>
            </w: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  <w:p w:rsidR="007D11F4" w:rsidRPr="00951468" w:rsidRDefault="007D11F4" w:rsidP="00384DC1">
            <w:pPr>
              <w:tabs>
                <w:tab w:val="right" w:pos="4016"/>
              </w:tabs>
            </w:pPr>
          </w:p>
        </w:tc>
      </w:tr>
    </w:tbl>
    <w:p w:rsidR="002321AF" w:rsidRDefault="002321AF" w:rsidP="00482321"/>
    <w:p w:rsidR="007D11F4" w:rsidRDefault="007D11F4">
      <w:r>
        <w:br w:type="page"/>
      </w:r>
    </w:p>
    <w:tbl>
      <w:tblPr>
        <w:tblW w:w="14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18"/>
      </w:tblGrid>
      <w:tr w:rsidR="007D11F4" w:rsidRPr="00951468" w:rsidTr="00A007A5">
        <w:trPr>
          <w:trHeight w:val="555"/>
        </w:trPr>
        <w:tc>
          <w:tcPr>
            <w:tcW w:w="14418" w:type="dxa"/>
            <w:shd w:val="clear" w:color="auto" w:fill="000000"/>
          </w:tcPr>
          <w:p w:rsidR="007D11F4" w:rsidRPr="00951468" w:rsidRDefault="007D11F4" w:rsidP="009F6644">
            <w:pPr>
              <w:jc w:val="center"/>
              <w:rPr>
                <w:b/>
                <w:color w:val="FFFFFF"/>
                <w:sz w:val="28"/>
                <w:szCs w:val="28"/>
              </w:rPr>
            </w:pPr>
            <w:r w:rsidRPr="00951468">
              <w:lastRenderedPageBreak/>
              <w:br w:type="page"/>
            </w:r>
            <w:r w:rsidRPr="00951468">
              <w:rPr>
                <w:b/>
                <w:color w:val="FFFFFF"/>
                <w:sz w:val="28"/>
                <w:szCs w:val="28"/>
              </w:rPr>
              <w:t xml:space="preserve">Unit: </w:t>
            </w:r>
            <w:r>
              <w:rPr>
                <w:b/>
                <w:color w:val="FFFFFF"/>
                <w:sz w:val="28"/>
                <w:szCs w:val="28"/>
              </w:rPr>
              <w:t xml:space="preserve">                       Stage 3:  Learning Plan</w:t>
            </w:r>
          </w:p>
        </w:tc>
      </w:tr>
      <w:tr w:rsidR="007D11F4" w:rsidRPr="00951468" w:rsidTr="00A007A5">
        <w:trPr>
          <w:trHeight w:val="422"/>
        </w:trPr>
        <w:tc>
          <w:tcPr>
            <w:tcW w:w="14418" w:type="dxa"/>
            <w:shd w:val="clear" w:color="auto" w:fill="D9D9D9" w:themeFill="background1" w:themeFillShade="D9"/>
          </w:tcPr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Summary of Key Learning Events and Instruction</w:t>
            </w:r>
          </w:p>
          <w:p w:rsidR="007D11F4" w:rsidRPr="00951468" w:rsidRDefault="007D11F4" w:rsidP="007D11F4">
            <w:pPr>
              <w:jc w:val="center"/>
              <w:rPr>
                <w:b/>
                <w:i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The teaching and learning needed to achieve the unit goals.</w:t>
            </w:r>
          </w:p>
        </w:tc>
      </w:tr>
      <w:tr w:rsidR="007D11F4" w:rsidRPr="00951468" w:rsidTr="00A007A5">
        <w:trPr>
          <w:trHeight w:val="213"/>
        </w:trPr>
        <w:tc>
          <w:tcPr>
            <w:tcW w:w="14418" w:type="dxa"/>
          </w:tcPr>
          <w:p w:rsidR="007D11F4" w:rsidRDefault="007D11F4" w:rsidP="007D11F4">
            <w:pPr>
              <w:pStyle w:val="ListParagraph"/>
              <w:numPr>
                <w:ilvl w:val="0"/>
                <w:numId w:val="13"/>
              </w:numPr>
            </w:pPr>
            <w:r>
              <w:t xml:space="preserve"> </w:t>
            </w:r>
          </w:p>
          <w:p w:rsidR="007D11F4" w:rsidRDefault="007D11F4" w:rsidP="007D11F4">
            <w:pPr>
              <w:pStyle w:val="ListParagraph"/>
              <w:numPr>
                <w:ilvl w:val="0"/>
                <w:numId w:val="13"/>
              </w:numPr>
            </w:pPr>
            <w:r>
              <w:t xml:space="preserve"> 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cs="Cambria"/>
                <w:b/>
                <w:bCs/>
                <w:i/>
                <w:iCs/>
                <w:color w:val="0070C0"/>
                <w:u w:val="single"/>
              </w:rPr>
            </w:pPr>
            <w:r>
              <w:rPr>
                <w:rFonts w:cs="Cambria"/>
                <w:b/>
                <w:bCs/>
                <w:i/>
                <w:iCs/>
                <w:color w:val="0070C0"/>
                <w:u w:val="single"/>
              </w:rPr>
              <w:t xml:space="preserve">What learning experience and instruction will enable students to achieve the desired results?  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  <w:color w:val="0070C0"/>
              </w:rPr>
            </w:pPr>
            <w:r>
              <w:rPr>
                <w:rFonts w:cs="Cambria"/>
                <w:i/>
                <w:iCs/>
                <w:color w:val="0070C0"/>
              </w:rPr>
              <w:t xml:space="preserve"> </w:t>
            </w:r>
          </w:p>
          <w:p w:rsidR="007D11F4" w:rsidRPr="000E2040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W </w:t>
            </w:r>
            <w:r>
              <w:rPr>
                <w:rFonts w:cs="Cambria"/>
                <w:i/>
                <w:iCs/>
                <w:color w:val="0070C0"/>
              </w:rPr>
              <w:t xml:space="preserve">   </w:t>
            </w:r>
            <w:r>
              <w:rPr>
                <w:rFonts w:cs="Cambria"/>
                <w:i/>
                <w:iCs/>
              </w:rPr>
              <w:t xml:space="preserve"> </w:t>
            </w:r>
            <w:proofErr w:type="gramStart"/>
            <w:r>
              <w:rPr>
                <w:rFonts w:cs="Cambria"/>
                <w:i/>
                <w:iCs/>
              </w:rPr>
              <w:t>=  W</w:t>
            </w:r>
            <w:r>
              <w:rPr>
                <w:rFonts w:cs="Cambria"/>
                <w:i/>
                <w:iCs/>
                <w:color w:val="0070C0"/>
              </w:rPr>
              <w:t>here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the unit is going and </w:t>
            </w:r>
            <w:r>
              <w:rPr>
                <w:rFonts w:cs="Cambria"/>
                <w:i/>
                <w:iCs/>
              </w:rPr>
              <w:t>W</w:t>
            </w:r>
            <w:r>
              <w:rPr>
                <w:rFonts w:cs="Cambria"/>
                <w:i/>
                <w:iCs/>
                <w:color w:val="0070C0"/>
              </w:rPr>
              <w:t>hat to expect</w:t>
            </w:r>
            <w:r w:rsidR="000E2040">
              <w:rPr>
                <w:rFonts w:cs="Cambria"/>
                <w:i/>
                <w:iCs/>
                <w:color w:val="0070C0"/>
              </w:rPr>
              <w:t>.</w:t>
            </w:r>
            <w:r>
              <w:rPr>
                <w:rFonts w:cs="Cambria"/>
                <w:i/>
                <w:iCs/>
                <w:color w:val="0070C0"/>
              </w:rPr>
              <w:t xml:space="preserve">   </w:t>
            </w:r>
            <w:r>
              <w:rPr>
                <w:rFonts w:cs="Cambria"/>
                <w:i/>
                <w:iCs/>
              </w:rPr>
              <w:t>W</w:t>
            </w:r>
            <w:r>
              <w:rPr>
                <w:rFonts w:cs="Cambria"/>
                <w:i/>
                <w:iCs/>
                <w:color w:val="0070C0"/>
              </w:rPr>
              <w:t>her</w:t>
            </w:r>
            <w:r w:rsidR="000E2040">
              <w:rPr>
                <w:rFonts w:cs="Cambria"/>
                <w:i/>
                <w:iCs/>
                <w:color w:val="0070C0"/>
              </w:rPr>
              <w:t>e the students are coming from (prior knowledge, interests)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H      </w:t>
            </w:r>
            <w:proofErr w:type="gramStart"/>
            <w:r>
              <w:rPr>
                <w:rFonts w:cs="Cambria"/>
                <w:i/>
                <w:iCs/>
              </w:rPr>
              <w:t>=  H</w:t>
            </w:r>
            <w:r>
              <w:rPr>
                <w:rFonts w:cs="Cambria"/>
                <w:i/>
                <w:iCs/>
                <w:color w:val="0070C0"/>
              </w:rPr>
              <w:t>ook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all students and </w:t>
            </w:r>
            <w:r>
              <w:rPr>
                <w:rFonts w:cs="Cambria"/>
                <w:i/>
                <w:iCs/>
              </w:rPr>
              <w:t>H</w:t>
            </w:r>
            <w:r>
              <w:rPr>
                <w:rFonts w:cs="Cambria"/>
                <w:i/>
                <w:iCs/>
                <w:color w:val="0070C0"/>
              </w:rPr>
              <w:t>old their interest?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E </w:t>
            </w:r>
            <w:r>
              <w:rPr>
                <w:rFonts w:cs="Cambria"/>
                <w:i/>
                <w:iCs/>
                <w:color w:val="0070C0"/>
              </w:rPr>
              <w:t xml:space="preserve">     </w:t>
            </w:r>
            <w:proofErr w:type="gramStart"/>
            <w:r>
              <w:rPr>
                <w:rFonts w:cs="Cambria"/>
                <w:i/>
                <w:iCs/>
              </w:rPr>
              <w:t>=</w:t>
            </w:r>
            <w:r>
              <w:rPr>
                <w:rFonts w:cs="Cambria"/>
                <w:i/>
                <w:iCs/>
                <w:color w:val="0070C0"/>
              </w:rPr>
              <w:t xml:space="preserve"> 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quip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students, help them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 xml:space="preserve">xperience the key ideas and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xplore the issues?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R      </w:t>
            </w:r>
            <w:proofErr w:type="gramStart"/>
            <w:r>
              <w:rPr>
                <w:rFonts w:cs="Cambria"/>
                <w:i/>
                <w:iCs/>
              </w:rPr>
              <w:t xml:space="preserve">=  </w:t>
            </w:r>
            <w:r>
              <w:rPr>
                <w:rFonts w:cs="Cambria"/>
                <w:i/>
                <w:iCs/>
                <w:color w:val="0070C0"/>
              </w:rPr>
              <w:t>Provide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opportunities to </w:t>
            </w:r>
            <w:r>
              <w:rPr>
                <w:rFonts w:cs="Cambria"/>
                <w:i/>
                <w:iCs/>
              </w:rPr>
              <w:t>R</w:t>
            </w:r>
            <w:r>
              <w:rPr>
                <w:rFonts w:cs="Cambria"/>
                <w:i/>
                <w:iCs/>
                <w:color w:val="0070C0"/>
              </w:rPr>
              <w:t xml:space="preserve">ethink and </w:t>
            </w:r>
            <w:r>
              <w:rPr>
                <w:rFonts w:cs="Cambria"/>
                <w:i/>
                <w:iCs/>
              </w:rPr>
              <w:t>R</w:t>
            </w:r>
            <w:r>
              <w:rPr>
                <w:rFonts w:cs="Cambria"/>
                <w:i/>
                <w:iCs/>
                <w:color w:val="0070C0"/>
              </w:rPr>
              <w:t>evise their understandings and work?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 xml:space="preserve">      </w:t>
            </w:r>
            <w:proofErr w:type="gramStart"/>
            <w:r>
              <w:rPr>
                <w:rFonts w:cs="Cambria"/>
                <w:i/>
                <w:iCs/>
              </w:rPr>
              <w:t>=</w:t>
            </w:r>
            <w:r>
              <w:rPr>
                <w:rFonts w:cs="Cambria"/>
                <w:i/>
                <w:iCs/>
                <w:color w:val="0070C0"/>
              </w:rPr>
              <w:t xml:space="preserve">  Allow</w:t>
            </w:r>
            <w:proofErr w:type="gramEnd"/>
            <w:r>
              <w:rPr>
                <w:rFonts w:cs="Cambria"/>
                <w:i/>
                <w:iCs/>
                <w:color w:val="0070C0"/>
              </w:rPr>
              <w:t xml:space="preserve"> student to </w:t>
            </w:r>
            <w:r>
              <w:rPr>
                <w:rFonts w:cs="Cambria"/>
                <w:i/>
                <w:iCs/>
              </w:rPr>
              <w:t>E</w:t>
            </w:r>
            <w:r>
              <w:rPr>
                <w:rFonts w:cs="Cambria"/>
                <w:i/>
                <w:iCs/>
                <w:color w:val="0070C0"/>
              </w:rPr>
              <w:t>valuate their work and its implications?</w:t>
            </w:r>
          </w:p>
          <w:p w:rsidR="007D11F4" w:rsidRDefault="007D11F4" w:rsidP="007D11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="Cambria"/>
                <w:i/>
                <w:iCs/>
              </w:rPr>
            </w:pPr>
            <w:r>
              <w:rPr>
                <w:rFonts w:cs="Cambria"/>
                <w:i/>
                <w:iCs/>
              </w:rPr>
              <w:t xml:space="preserve">T </w:t>
            </w:r>
            <w:r>
              <w:rPr>
                <w:rFonts w:cs="Cambria"/>
                <w:i/>
                <w:iCs/>
                <w:color w:val="0070C0"/>
              </w:rPr>
              <w:t xml:space="preserve">     </w:t>
            </w:r>
            <w:r>
              <w:rPr>
                <w:rFonts w:cs="Cambria"/>
                <w:i/>
                <w:iCs/>
              </w:rPr>
              <w:t xml:space="preserve">= </w:t>
            </w:r>
            <w:r>
              <w:rPr>
                <w:rFonts w:cs="Cambria"/>
                <w:i/>
                <w:iCs/>
                <w:color w:val="0070C0"/>
              </w:rPr>
              <w:t xml:space="preserve">Be </w:t>
            </w:r>
            <w:r>
              <w:rPr>
                <w:rFonts w:cs="Cambria"/>
                <w:i/>
                <w:iCs/>
              </w:rPr>
              <w:t>T</w:t>
            </w:r>
            <w:r>
              <w:rPr>
                <w:rFonts w:cs="Cambria"/>
                <w:i/>
                <w:iCs/>
                <w:color w:val="0070C0"/>
              </w:rPr>
              <w:t>ailored (personalized) to the different needs, interests, and abilities of learners?</w:t>
            </w:r>
          </w:p>
          <w:p w:rsidR="007D11F4" w:rsidRPr="00951468" w:rsidRDefault="007D11F4" w:rsidP="007D11F4">
            <w:r w:rsidRPr="007D11F4">
              <w:rPr>
                <w:rFonts w:cs="Cambria"/>
                <w:i/>
                <w:iCs/>
              </w:rPr>
              <w:t>O</w:t>
            </w:r>
            <w:r w:rsidRPr="007D11F4">
              <w:rPr>
                <w:rFonts w:cs="Cambria"/>
                <w:i/>
                <w:iCs/>
                <w:color w:val="0070C0"/>
              </w:rPr>
              <w:t xml:space="preserve">     </w:t>
            </w:r>
            <w:r w:rsidRPr="007D11F4">
              <w:rPr>
                <w:rFonts w:cs="Cambria"/>
                <w:i/>
                <w:iCs/>
              </w:rPr>
              <w:t xml:space="preserve">= </w:t>
            </w:r>
            <w:r w:rsidRPr="007D11F4">
              <w:rPr>
                <w:rFonts w:cs="Cambria"/>
                <w:i/>
                <w:iCs/>
                <w:color w:val="0070C0"/>
              </w:rPr>
              <w:t xml:space="preserve">Be </w:t>
            </w:r>
            <w:r w:rsidRPr="007D11F4">
              <w:rPr>
                <w:rFonts w:cs="Cambria"/>
                <w:i/>
                <w:iCs/>
              </w:rPr>
              <w:t>O</w:t>
            </w:r>
            <w:r w:rsidRPr="007D11F4">
              <w:rPr>
                <w:rFonts w:cs="Cambria"/>
                <w:i/>
                <w:iCs/>
                <w:color w:val="0070C0"/>
              </w:rPr>
              <w:t>rganized to maximize initial and sustained engagement as well as effective learning?</w:t>
            </w:r>
          </w:p>
          <w:p w:rsidR="007D11F4" w:rsidRPr="00951468" w:rsidRDefault="007D11F4" w:rsidP="007D11F4">
            <w:pPr>
              <w:tabs>
                <w:tab w:val="right" w:pos="8388"/>
              </w:tabs>
            </w:pPr>
          </w:p>
        </w:tc>
      </w:tr>
    </w:tbl>
    <w:p w:rsidR="007D11F4" w:rsidRPr="00903CAD" w:rsidRDefault="007D11F4" w:rsidP="00482321"/>
    <w:sectPr w:rsidR="007D11F4" w:rsidRPr="00903CAD" w:rsidSect="006728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C0" w:rsidRDefault="00042FC0" w:rsidP="006D267E">
      <w:r>
        <w:separator/>
      </w:r>
    </w:p>
  </w:endnote>
  <w:endnote w:type="continuationSeparator" w:id="0">
    <w:p w:rsidR="00042FC0" w:rsidRDefault="00042FC0" w:rsidP="006D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C0" w:rsidRDefault="00042FC0" w:rsidP="006D267E">
      <w:r>
        <w:separator/>
      </w:r>
    </w:p>
  </w:footnote>
  <w:footnote w:type="continuationSeparator" w:id="0">
    <w:p w:rsidR="00042FC0" w:rsidRDefault="00042FC0" w:rsidP="006D2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6D" w:rsidRDefault="00DC04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70C"/>
    <w:multiLevelType w:val="hybridMultilevel"/>
    <w:tmpl w:val="B73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3AD1"/>
    <w:multiLevelType w:val="hybridMultilevel"/>
    <w:tmpl w:val="243C7638"/>
    <w:lvl w:ilvl="0" w:tplc="C93EC6E0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7A46773"/>
    <w:multiLevelType w:val="hybridMultilevel"/>
    <w:tmpl w:val="5542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42359"/>
    <w:multiLevelType w:val="hybridMultilevel"/>
    <w:tmpl w:val="FC0CE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97AD4"/>
    <w:multiLevelType w:val="hybridMultilevel"/>
    <w:tmpl w:val="EDF6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63B52"/>
    <w:multiLevelType w:val="hybridMultilevel"/>
    <w:tmpl w:val="3B0835A4"/>
    <w:lvl w:ilvl="0" w:tplc="C93EC6E0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43B183D"/>
    <w:multiLevelType w:val="hybridMultilevel"/>
    <w:tmpl w:val="426EDDBA"/>
    <w:lvl w:ilvl="0" w:tplc="E460DC6E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68A246">
      <w:start w:val="384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F02F38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314494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5C8746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12F5E8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B7A0918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E238A0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54EBCA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5F72AB3"/>
    <w:multiLevelType w:val="hybridMultilevel"/>
    <w:tmpl w:val="23200E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6776C38"/>
    <w:multiLevelType w:val="hybridMultilevel"/>
    <w:tmpl w:val="C234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33934"/>
    <w:multiLevelType w:val="hybridMultilevel"/>
    <w:tmpl w:val="77B02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D16F4"/>
    <w:multiLevelType w:val="hybridMultilevel"/>
    <w:tmpl w:val="9940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C4E12"/>
    <w:multiLevelType w:val="hybridMultilevel"/>
    <w:tmpl w:val="7D349E1C"/>
    <w:lvl w:ilvl="0" w:tplc="C93EC6E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2">
    <w:nsid w:val="68072274"/>
    <w:multiLevelType w:val="hybridMultilevel"/>
    <w:tmpl w:val="3622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C7E3C"/>
    <w:multiLevelType w:val="hybridMultilevel"/>
    <w:tmpl w:val="7ADA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7"/>
  </w:num>
  <w:num w:numId="10">
    <w:abstractNumId w:val="13"/>
  </w:num>
  <w:num w:numId="11">
    <w:abstractNumId w:val="12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20"/>
  <w:drawingGridHorizontalSpacing w:val="11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C0"/>
    <w:rsid w:val="0002392F"/>
    <w:rsid w:val="00042FC0"/>
    <w:rsid w:val="000812A9"/>
    <w:rsid w:val="000E2040"/>
    <w:rsid w:val="00183C4F"/>
    <w:rsid w:val="001B3B15"/>
    <w:rsid w:val="001E594F"/>
    <w:rsid w:val="0020576E"/>
    <w:rsid w:val="00217C86"/>
    <w:rsid w:val="002321AF"/>
    <w:rsid w:val="00324AAC"/>
    <w:rsid w:val="00384DC1"/>
    <w:rsid w:val="00405BA6"/>
    <w:rsid w:val="00482321"/>
    <w:rsid w:val="00505F3C"/>
    <w:rsid w:val="00543352"/>
    <w:rsid w:val="00557B1D"/>
    <w:rsid w:val="005B08DA"/>
    <w:rsid w:val="005E589C"/>
    <w:rsid w:val="00607870"/>
    <w:rsid w:val="0067288B"/>
    <w:rsid w:val="00677B37"/>
    <w:rsid w:val="006976C1"/>
    <w:rsid w:val="006D267E"/>
    <w:rsid w:val="00724CBF"/>
    <w:rsid w:val="00751044"/>
    <w:rsid w:val="00781D93"/>
    <w:rsid w:val="007D11F4"/>
    <w:rsid w:val="00823B05"/>
    <w:rsid w:val="00903CAD"/>
    <w:rsid w:val="0091147F"/>
    <w:rsid w:val="00915C7A"/>
    <w:rsid w:val="00920DD7"/>
    <w:rsid w:val="00941A24"/>
    <w:rsid w:val="00951468"/>
    <w:rsid w:val="009567CB"/>
    <w:rsid w:val="009A5504"/>
    <w:rsid w:val="009F6644"/>
    <w:rsid w:val="00A007A5"/>
    <w:rsid w:val="00A35645"/>
    <w:rsid w:val="00A75756"/>
    <w:rsid w:val="00B10209"/>
    <w:rsid w:val="00B16FB0"/>
    <w:rsid w:val="00BA5B53"/>
    <w:rsid w:val="00BC259A"/>
    <w:rsid w:val="00C24956"/>
    <w:rsid w:val="00C62A6B"/>
    <w:rsid w:val="00C76EED"/>
    <w:rsid w:val="00C843E5"/>
    <w:rsid w:val="00D47A72"/>
    <w:rsid w:val="00DC046D"/>
    <w:rsid w:val="00E00B64"/>
    <w:rsid w:val="00E328EB"/>
    <w:rsid w:val="00E92294"/>
    <w:rsid w:val="00EC6FF7"/>
    <w:rsid w:val="00F2412A"/>
    <w:rsid w:val="00F30859"/>
    <w:rsid w:val="00F32219"/>
    <w:rsid w:val="00F62093"/>
    <w:rsid w:val="00F7549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9A"/>
    <w:rPr>
      <w:rFonts w:eastAsia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49A"/>
    <w:rPr>
      <w:rFonts w:eastAsia="Cambria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B3B15"/>
    <w:pPr>
      <w:tabs>
        <w:tab w:val="decimal" w:pos="720"/>
      </w:tabs>
      <w:ind w:left="1080" w:hanging="1080"/>
    </w:pPr>
    <w:rPr>
      <w:rFonts w:ascii="Times New Roman" w:eastAsia="Times New Roman" w:hAnsi="Times New Roman"/>
      <w:sz w:val="20"/>
      <w:szCs w:val="24"/>
    </w:rPr>
  </w:style>
  <w:style w:type="character" w:customStyle="1" w:styleId="BodyTextIndentChar">
    <w:name w:val="Body Text Indent Char"/>
    <w:link w:val="BodyTextIndent"/>
    <w:rsid w:val="001B3B15"/>
    <w:rPr>
      <w:rFonts w:ascii="Times New Roman" w:eastAsia="Times New Roman" w:hAnsi="Times New Roman" w:cs="Times New Roman"/>
      <w:sz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392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392F"/>
    <w:rPr>
      <w:rFonts w:eastAsia="Cambria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209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EC6FF7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EC6FF7"/>
    <w:rPr>
      <w:rFonts w:ascii="Consolas" w:eastAsia="Cambria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9A"/>
    <w:rPr>
      <w:rFonts w:eastAsia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49A"/>
    <w:rPr>
      <w:rFonts w:eastAsia="Cambria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B3B15"/>
    <w:pPr>
      <w:tabs>
        <w:tab w:val="decimal" w:pos="720"/>
      </w:tabs>
      <w:ind w:left="1080" w:hanging="1080"/>
    </w:pPr>
    <w:rPr>
      <w:rFonts w:ascii="Times New Roman" w:eastAsia="Times New Roman" w:hAnsi="Times New Roman"/>
      <w:sz w:val="20"/>
      <w:szCs w:val="24"/>
    </w:rPr>
  </w:style>
  <w:style w:type="character" w:customStyle="1" w:styleId="BodyTextIndentChar">
    <w:name w:val="Body Text Indent Char"/>
    <w:link w:val="BodyTextIndent"/>
    <w:rsid w:val="001B3B15"/>
    <w:rPr>
      <w:rFonts w:ascii="Times New Roman" w:eastAsia="Times New Roman" w:hAnsi="Times New Roman" w:cs="Times New Roman"/>
      <w:sz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D26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6D267E"/>
    <w:rPr>
      <w:rFonts w:eastAsia="Cambria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392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2392F"/>
    <w:rPr>
      <w:rFonts w:eastAsia="Cambria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209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EC6FF7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EC6FF7"/>
    <w:rPr>
      <w:rFonts w:ascii="Consolas" w:eastAsia="Cambria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22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7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4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137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34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924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88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36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UBD\SPS%20UbD%20Template%2010-16-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67BA-A318-4B7E-9EEB-C93D9297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 UbD Template 10-16-12</Template>
  <TotalTime>1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Competent Classroom, LLC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Lynch, Ryan</dc:creator>
  <cp:lastModifiedBy>Lynch, Ryan</cp:lastModifiedBy>
  <cp:revision>1</cp:revision>
  <cp:lastPrinted>2012-10-15T16:32:00Z</cp:lastPrinted>
  <dcterms:created xsi:type="dcterms:W3CDTF">2012-10-17T12:44:00Z</dcterms:created>
  <dcterms:modified xsi:type="dcterms:W3CDTF">2012-10-17T12:45:00Z</dcterms:modified>
</cp:coreProperties>
</file>